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B83" w:rsidRPr="00955B83" w:rsidRDefault="00955B83" w:rsidP="00955B83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36"/>
          <w:sz w:val="48"/>
          <w:szCs w:val="48"/>
          <w:lang w:eastAsia="fr-FR"/>
          <w14:ligatures w14:val="none"/>
        </w:rPr>
        <w:t>Documentation Technique - Mise en Place des Solutions</w:t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bookmarkStart w:id="0" w:name="_GoBack"/>
      <w:r w:rsidRPr="00955B83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1. Introduction</w:t>
      </w:r>
    </w:p>
    <w:bookmarkEnd w:id="0"/>
    <w:p w:rsidR="00955B83" w:rsidRPr="00955B83" w:rsidRDefault="00955B83" w:rsidP="00955B8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Cette documentation décrit la mise en place d’un réseau centralisé pour la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Maison des Ligues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, en s’appuyant sur un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contrôleur de domaine Windows Server 2022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et des postes clients sous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Windows 10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2. Architecture du Réseau</w:t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 xml:space="preserve"> Adressage IP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3"/>
        <w:gridCol w:w="1343"/>
      </w:tblGrid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Équipement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Adresse IP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Serveur DC (Hyper-V)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172.18.7</w:t>
            </w: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0.1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Contrôleur de domaine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172.18.7</w:t>
            </w:r>
            <w:r w:rsidR="003B3F4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0.1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Poste Client Windows 10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172.18.7</w:t>
            </w: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0.3</w:t>
            </w:r>
          </w:p>
        </w:tc>
      </w:tr>
    </w:tbl>
    <w:p w:rsidR="0086270E" w:rsidRDefault="0086270E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3. Installation et Configuration</w:t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3.1 Installation du Contrôleur de Domaine</w:t>
      </w:r>
    </w:p>
    <w:p w:rsidR="00955B83" w:rsidRPr="00955B83" w:rsidRDefault="00955B83" w:rsidP="00955B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Installer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Windows Server 2022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sur une VM Hyper-V.</w:t>
      </w:r>
    </w:p>
    <w:p w:rsidR="00955B83" w:rsidRPr="00955B83" w:rsidRDefault="00955B83" w:rsidP="00955B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Configurer une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adresse IP statique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Pr="00955B83" w:rsidRDefault="00955B83" w:rsidP="00955B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Installer le rôle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Active Directory Domain Services (AD DS)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Default="00955B83" w:rsidP="00955B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Promouvoir le serveur en tant que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contrôleur de domaine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avec le domaine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MDL.LOCAL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3B3F43" w:rsidRDefault="003B3F43" w:rsidP="003B3F4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429196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pture d’écran 2025-01-21 15045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70E" w:rsidRPr="00955B83" w:rsidRDefault="0086270E" w:rsidP="008627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3.2 Création des Unités Organisationnelles (OU) et Comptes Utilisateurs</w:t>
      </w:r>
    </w:p>
    <w:p w:rsidR="00955B83" w:rsidRPr="00955B83" w:rsidRDefault="00955B83" w:rsidP="00955B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Dans la console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Active Directory Users and Computers (ADUC)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, créer les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OU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pour chaque service.</w:t>
      </w:r>
    </w:p>
    <w:p w:rsidR="00955B83" w:rsidRPr="00955B83" w:rsidRDefault="00955B83" w:rsidP="00955B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i/>
          <w:iCs/>
          <w:kern w:val="0"/>
          <w:sz w:val="24"/>
          <w:szCs w:val="24"/>
          <w:lang w:eastAsia="fr-FR"/>
          <w14:ligatures w14:val="none"/>
        </w:rPr>
        <w:t>premières lettres du nom + 1ère lettre du prénom)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Default="00955B83" w:rsidP="00955B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Définir les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groupes de sécurité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pour gérer les permissions.</w:t>
      </w:r>
    </w:p>
    <w:p w:rsidR="003B3F43" w:rsidRDefault="003B3F43" w:rsidP="003B3F4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440118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e d'écran 2025-01-21 17252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0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70E" w:rsidRPr="00955B83" w:rsidRDefault="003B3F43" w:rsidP="008627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4851400"/>
            <wp:effectExtent l="0" t="0" r="0" b="635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'écran 2025-01-31 15205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5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3.3 Configuration des GPO (Group Policy Objects)</w:t>
      </w:r>
    </w:p>
    <w:p w:rsidR="00955B83" w:rsidRPr="00955B83" w:rsidRDefault="00955B83" w:rsidP="00955B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Restreindre l’accès aux paramètres système.</w:t>
      </w:r>
    </w:p>
    <w:p w:rsidR="00955B83" w:rsidRPr="00955B83" w:rsidRDefault="00955B83" w:rsidP="00955B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Imposer un fond d’écran et désactiver les modifications.</w:t>
      </w:r>
    </w:p>
    <w:p w:rsidR="00955B83" w:rsidRPr="00955B83" w:rsidRDefault="00955B83" w:rsidP="00955B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Monter automatiquement les lecteurs réseau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P:/ (Personnel)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et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Q:/ (Outils Service)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Default="00955B83" w:rsidP="00955B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Installer Mozilla Firefox et VLC automatiquement sur les clients.</w:t>
      </w:r>
    </w:p>
    <w:p w:rsidR="003B3F43" w:rsidRPr="00955B83" w:rsidRDefault="003B3F43" w:rsidP="003B3F4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459803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pture d'écran 2025-02-04 10101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3F43" w:rsidRDefault="003B3F4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3.4 Configuration des Dossiers Partagés et Permissions NTFS</w:t>
      </w:r>
    </w:p>
    <w:p w:rsidR="00955B83" w:rsidRPr="00955B83" w:rsidRDefault="00955B83" w:rsidP="00955B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Créer les dossiers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P:/ Dossier personnel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et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Q:/ Outils service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Pr="00955B83" w:rsidRDefault="00955B83" w:rsidP="00955B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Définir les droits NTFS :</w:t>
      </w:r>
    </w:p>
    <w:p w:rsidR="00955B83" w:rsidRPr="00955B83" w:rsidRDefault="00955B83" w:rsidP="00955B8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P:/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Accès exclusif aux utilisateurs et aux administrateurs.</w:t>
      </w:r>
    </w:p>
    <w:p w:rsidR="00955B83" w:rsidRDefault="00955B83" w:rsidP="00955B8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Q:/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: Lecture seule pour les utilisateurs selon leur service.</w:t>
      </w:r>
    </w:p>
    <w:p w:rsidR="003B3F43" w:rsidRDefault="003B3F43" w:rsidP="003B3F43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3B3F43" w:rsidRPr="00955B83" w:rsidRDefault="003B3F43" w:rsidP="003B3F43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4167505"/>
            <wp:effectExtent l="0" t="0" r="0" b="444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pture d'écran 2025-01-21 17232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3.5 Intégration des Postes Clients au Domaine</w:t>
      </w:r>
    </w:p>
    <w:p w:rsidR="00955B83" w:rsidRPr="00955B83" w:rsidRDefault="00955B83" w:rsidP="00955B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Configurer une adresse IP statique.</w:t>
      </w:r>
    </w:p>
    <w:p w:rsidR="00955B83" w:rsidRPr="00955B83" w:rsidRDefault="00955B83" w:rsidP="00955B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Rejoindre le domaine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MDL.LOCAL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Default="00955B83" w:rsidP="00955B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Vérifier la connectivité avec le serveur DC.</w:t>
      </w:r>
    </w:p>
    <w:p w:rsidR="003B3F43" w:rsidRPr="00955B83" w:rsidRDefault="003B3F43" w:rsidP="003B3F4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3.6 Gestion des Comptes Invités</w:t>
      </w:r>
    </w:p>
    <w:p w:rsidR="00955B83" w:rsidRPr="00955B83" w:rsidRDefault="00955B83" w:rsidP="00955B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Création d’un groupe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Utilisateurs Temporaires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:rsidR="00955B83" w:rsidRPr="00955B83" w:rsidRDefault="00955B83" w:rsidP="00955B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Restreindre l’accès aux dossiers et services réseau.</w:t>
      </w:r>
    </w:p>
    <w:p w:rsidR="00955B83" w:rsidRDefault="00955B83" w:rsidP="00955B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Appliquer des GPO pour un environnement limité.</w:t>
      </w:r>
    </w:p>
    <w:p w:rsidR="0086270E" w:rsidRPr="00955B83" w:rsidRDefault="0086270E" w:rsidP="008627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lastRenderedPageBreak/>
        <w:drawing>
          <wp:inline distT="0" distB="0" distL="0" distR="0">
            <wp:extent cx="5760720" cy="362331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po invité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t>3.7 Automatisation de la Création des Utilisateurs</w:t>
      </w:r>
    </w:p>
    <w:p w:rsidR="00955B83" w:rsidRPr="00955B83" w:rsidRDefault="00955B83" w:rsidP="00955B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Création d’un </w:t>
      </w: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script PowerShell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pour générer les comptes utilisateurs.</w:t>
      </w:r>
    </w:p>
    <w:p w:rsidR="00955B83" w:rsidRDefault="00955B83" w:rsidP="00955B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Automatisation du montage des lecteurs réseau à la connexion.</w:t>
      </w:r>
    </w:p>
    <w:p w:rsidR="0086270E" w:rsidRPr="00955B83" w:rsidRDefault="0086270E" w:rsidP="008627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eastAsia="Times New Roman" w:cs="Times New Roman"/>
          <w:noProof/>
          <w:kern w:val="0"/>
          <w:sz w:val="24"/>
          <w:szCs w:val="24"/>
          <w:lang w:eastAsia="fr-FR"/>
        </w:rPr>
        <w:drawing>
          <wp:inline distT="0" distB="0" distL="0" distR="0">
            <wp:extent cx="5760720" cy="368617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iptys d'utilisateur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4. Tests et Validation</w:t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7"/>
          <w:szCs w:val="27"/>
          <w:lang w:eastAsia="fr-FR"/>
          <w14:ligatures w14:val="none"/>
        </w:rPr>
        <w:lastRenderedPageBreak/>
        <w:t>4.1 Tests Réalisés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4"/>
        <w:gridCol w:w="956"/>
      </w:tblGrid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Résultat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Connexion au domaine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fr-FR"/>
                <w14:ligatures w14:val="none"/>
              </w:rPr>
              <w:t>✅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Accès aux dossiers partagés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fr-FR"/>
                <w14:ligatures w14:val="none"/>
              </w:rPr>
              <w:t>✅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Application des GPO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fr-FR"/>
                <w14:ligatures w14:val="none"/>
              </w:rPr>
              <w:t>✅</w:t>
            </w:r>
          </w:p>
        </w:tc>
      </w:tr>
      <w:tr w:rsidR="00955B83" w:rsidRPr="00955B83" w:rsidTr="00955B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eastAsia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Accès en RDP au serveur</w:t>
            </w:r>
          </w:p>
        </w:tc>
        <w:tc>
          <w:tcPr>
            <w:tcW w:w="0" w:type="auto"/>
            <w:vAlign w:val="center"/>
            <w:hideMark/>
          </w:tcPr>
          <w:p w:rsidR="00955B83" w:rsidRPr="00955B83" w:rsidRDefault="00955B83" w:rsidP="00955B83">
            <w:pPr>
              <w:spacing w:after="0" w:line="240" w:lineRule="auto"/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fr-FR"/>
                <w14:ligatures w14:val="none"/>
              </w:rPr>
            </w:pPr>
            <w:r w:rsidRPr="00955B83">
              <w:rPr>
                <w:rFonts w:ascii="Segoe UI Symbol" w:eastAsia="Times New Roman" w:hAnsi="Segoe UI Symbol" w:cs="Segoe UI Symbol"/>
                <w:kern w:val="0"/>
                <w:sz w:val="24"/>
                <w:szCs w:val="24"/>
                <w:lang w:eastAsia="fr-FR"/>
                <w14:ligatures w14:val="none"/>
              </w:rPr>
              <w:t>✅</w:t>
            </w:r>
          </w:p>
        </w:tc>
      </w:tr>
    </w:tbl>
    <w:p w:rsidR="00955B83" w:rsidRDefault="0086270E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>
        <w:rPr>
          <w:rFonts w:eastAsia="Times New Roman" w:cs="Times New Roman"/>
          <w:b/>
          <w:bCs/>
          <w:noProof/>
          <w:kern w:val="0"/>
          <w:sz w:val="36"/>
          <w:szCs w:val="36"/>
          <w:lang w:eastAsia="fr-FR"/>
        </w:rPr>
        <w:drawing>
          <wp:inline distT="0" distB="0" distL="0" distR="0">
            <wp:extent cx="5760720" cy="38957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ture d'écran 2025-02-04 10194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5. Maintenance et Bonnes Pratiques</w:t>
      </w:r>
    </w:p>
    <w:p w:rsidR="00955B83" w:rsidRPr="00955B83" w:rsidRDefault="00955B83" w:rsidP="00955B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Sauvegarde régulière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du contrôleur de domaine.</w:t>
      </w:r>
    </w:p>
    <w:p w:rsidR="00955B83" w:rsidRPr="00955B83" w:rsidRDefault="00955B83" w:rsidP="00955B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Mise à jour des GPO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en fonction des besoins des utilisateurs.</w:t>
      </w:r>
    </w:p>
    <w:p w:rsidR="00955B83" w:rsidRPr="00955B83" w:rsidRDefault="00955B83" w:rsidP="00955B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24"/>
          <w:szCs w:val="24"/>
          <w:lang w:eastAsia="fr-FR"/>
          <w14:ligatures w14:val="none"/>
        </w:rPr>
        <w:t>Surveillance des logs</w:t>
      </w: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 xml:space="preserve"> pour détecter les incidents de sécurité.</w:t>
      </w:r>
    </w:p>
    <w:p w:rsidR="00955B83" w:rsidRPr="00955B83" w:rsidRDefault="00955B83" w:rsidP="00955B83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955B83">
        <w:rPr>
          <w:rFonts w:eastAsia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6. Conclusion</w:t>
      </w:r>
    </w:p>
    <w:p w:rsidR="00955B83" w:rsidRPr="00955B83" w:rsidRDefault="00955B83" w:rsidP="00955B83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</w:pPr>
      <w:r w:rsidRPr="00955B83">
        <w:rPr>
          <w:rFonts w:eastAsia="Times New Roman" w:cs="Times New Roman"/>
          <w:kern w:val="0"/>
          <w:sz w:val="24"/>
          <w:szCs w:val="24"/>
          <w:lang w:eastAsia="fr-FR"/>
          <w14:ligatures w14:val="none"/>
        </w:rPr>
        <w:t>Cette infrastructure garantit une gestion centralisée efficace, améliorant la sécurité et la maintenance du parc informatique</w:t>
      </w:r>
    </w:p>
    <w:p w:rsidR="00783035" w:rsidRPr="00955B83" w:rsidRDefault="00783035"/>
    <w:sectPr w:rsidR="00783035" w:rsidRPr="00955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877B7"/>
    <w:multiLevelType w:val="multilevel"/>
    <w:tmpl w:val="D9147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931"/>
    <w:multiLevelType w:val="multilevel"/>
    <w:tmpl w:val="21CE4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0614B6"/>
    <w:multiLevelType w:val="multilevel"/>
    <w:tmpl w:val="8F3EB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9F2B49"/>
    <w:multiLevelType w:val="multilevel"/>
    <w:tmpl w:val="7CFEA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943504"/>
    <w:multiLevelType w:val="multilevel"/>
    <w:tmpl w:val="47F84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4D0D0B"/>
    <w:multiLevelType w:val="multilevel"/>
    <w:tmpl w:val="2C32D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D27956"/>
    <w:multiLevelType w:val="multilevel"/>
    <w:tmpl w:val="3E58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E337C6"/>
    <w:multiLevelType w:val="multilevel"/>
    <w:tmpl w:val="AE3A5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B83"/>
    <w:rsid w:val="00044E2C"/>
    <w:rsid w:val="0025296B"/>
    <w:rsid w:val="003B3F43"/>
    <w:rsid w:val="005F292B"/>
    <w:rsid w:val="00783035"/>
    <w:rsid w:val="0086270E"/>
    <w:rsid w:val="00955B83"/>
    <w:rsid w:val="00A3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3549E-666D-42D4-AC03-19EF480AA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955B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paragraph" w:styleId="Titre2">
    <w:name w:val="heading 2"/>
    <w:basedOn w:val="Normal"/>
    <w:link w:val="Titre2Car"/>
    <w:uiPriority w:val="9"/>
    <w:qFormat/>
    <w:rsid w:val="00955B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paragraph" w:styleId="Titre3">
    <w:name w:val="heading 3"/>
    <w:basedOn w:val="Normal"/>
    <w:link w:val="Titre3Car"/>
    <w:uiPriority w:val="9"/>
    <w:qFormat/>
    <w:rsid w:val="00955B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55B83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955B83"/>
    <w:rPr>
      <w:rFonts w:ascii="Times New Roman" w:eastAsia="Times New Roman" w:hAnsi="Times New Roman" w:cs="Times New Roman"/>
      <w:b/>
      <w:bCs/>
      <w:kern w:val="0"/>
      <w:sz w:val="36"/>
      <w:szCs w:val="36"/>
      <w:lang w:eastAsia="fr-FR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955B83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55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955B83"/>
    <w:rPr>
      <w:b/>
      <w:bCs/>
    </w:rPr>
  </w:style>
  <w:style w:type="character" w:styleId="Accentuation">
    <w:name w:val="Emphasis"/>
    <w:basedOn w:val="Policepardfaut"/>
    <w:uiPriority w:val="20"/>
    <w:qFormat/>
    <w:rsid w:val="00955B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3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rachida el arabi</dc:creator>
  <cp:keywords/>
  <dc:description/>
  <cp:lastModifiedBy>rachida el arabi</cp:lastModifiedBy>
  <cp:revision>2</cp:revision>
  <dcterms:created xsi:type="dcterms:W3CDTF">2025-02-24T22:03:00Z</dcterms:created>
  <dcterms:modified xsi:type="dcterms:W3CDTF">2025-02-24T22:03:00Z</dcterms:modified>
</cp:coreProperties>
</file>