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17FE" w:rsidRPr="00E617FE" w:rsidRDefault="00E617FE" w:rsidP="00E617FE">
      <w:pPr>
        <w:spacing w:before="100" w:beforeAutospacing="1" w:after="100" w:afterAutospacing="1" w:line="240" w:lineRule="auto"/>
        <w:outlineLvl w:val="0"/>
        <w:rPr>
          <w:rFonts w:ascii="Times New Roman" w:eastAsia="Times New Roman" w:hAnsi="Times New Roman" w:cs="Times New Roman"/>
          <w:b/>
          <w:bCs/>
          <w:kern w:val="36"/>
          <w:sz w:val="48"/>
          <w:szCs w:val="48"/>
          <w:lang w:eastAsia="fr-FR"/>
        </w:rPr>
      </w:pPr>
      <w:r>
        <w:rPr>
          <w:rFonts w:ascii="Times New Roman" w:eastAsia="Times New Roman" w:hAnsi="Times New Roman" w:cs="Times New Roman"/>
          <w:b/>
          <w:bCs/>
          <w:kern w:val="36"/>
          <w:sz w:val="48"/>
          <w:szCs w:val="48"/>
          <w:lang w:eastAsia="fr-FR"/>
        </w:rPr>
        <w:t>Veille 3</w:t>
      </w:r>
      <w:bookmarkStart w:id="0" w:name="_GoBack"/>
      <w:bookmarkEnd w:id="0"/>
      <w:r w:rsidRPr="00E617FE">
        <w:rPr>
          <w:rFonts w:ascii="Times New Roman" w:eastAsia="Times New Roman" w:hAnsi="Times New Roman" w:cs="Times New Roman"/>
          <w:b/>
          <w:bCs/>
          <w:kern w:val="36"/>
          <w:sz w:val="48"/>
          <w:szCs w:val="48"/>
          <w:lang w:eastAsia="fr-FR"/>
        </w:rPr>
        <w:t xml:space="preserve"> : La cryptographie post-quantique (PQC)</w:t>
      </w:r>
    </w:p>
    <w:p w:rsidR="00E617FE" w:rsidRPr="00E617FE" w:rsidRDefault="00E617FE" w:rsidP="00E617FE">
      <w:pPr>
        <w:spacing w:before="100" w:beforeAutospacing="1" w:after="100" w:afterAutospacing="1" w:line="240" w:lineRule="auto"/>
        <w:rPr>
          <w:rFonts w:ascii="Times New Roman" w:eastAsia="Times New Roman" w:hAnsi="Times New Roman" w:cs="Times New Roman"/>
          <w:sz w:val="24"/>
          <w:szCs w:val="24"/>
          <w:lang w:eastAsia="fr-FR"/>
        </w:rPr>
      </w:pPr>
      <w:r w:rsidRPr="00E617FE">
        <w:rPr>
          <w:rFonts w:ascii="Times New Roman" w:eastAsia="Times New Roman" w:hAnsi="Times New Roman" w:cs="Times New Roman"/>
          <w:sz w:val="24"/>
          <w:szCs w:val="24"/>
          <w:lang w:eastAsia="fr-FR"/>
        </w:rPr>
        <w:t xml:space="preserve">Les ordinateurs quantiques représentent à la fois une opportunité technologique et une menace majeure pour la </w:t>
      </w:r>
      <w:proofErr w:type="spellStart"/>
      <w:r w:rsidRPr="00E617FE">
        <w:rPr>
          <w:rFonts w:ascii="Times New Roman" w:eastAsia="Times New Roman" w:hAnsi="Times New Roman" w:cs="Times New Roman"/>
          <w:sz w:val="24"/>
          <w:szCs w:val="24"/>
          <w:lang w:eastAsia="fr-FR"/>
        </w:rPr>
        <w:t>cybersécurité</w:t>
      </w:r>
      <w:proofErr w:type="spellEnd"/>
      <w:r w:rsidRPr="00E617FE">
        <w:rPr>
          <w:rFonts w:ascii="Times New Roman" w:eastAsia="Times New Roman" w:hAnsi="Times New Roman" w:cs="Times New Roman"/>
          <w:sz w:val="24"/>
          <w:szCs w:val="24"/>
          <w:lang w:eastAsia="fr-FR"/>
        </w:rPr>
        <w:t xml:space="preserve">. En effet, les algorithmes de chiffrement actuels (RSA, ECC) pourraient être cassés par un ordinateur quantique suffisamment puissant. C’est pour anticiper ce risque que la </w:t>
      </w:r>
      <w:r w:rsidRPr="00E617FE">
        <w:rPr>
          <w:rFonts w:ascii="Times New Roman" w:eastAsia="Times New Roman" w:hAnsi="Times New Roman" w:cs="Times New Roman"/>
          <w:b/>
          <w:bCs/>
          <w:sz w:val="24"/>
          <w:szCs w:val="24"/>
          <w:lang w:eastAsia="fr-FR"/>
        </w:rPr>
        <w:t>cryptographie post-quantique (PQC)</w:t>
      </w:r>
      <w:r w:rsidRPr="00E617FE">
        <w:rPr>
          <w:rFonts w:ascii="Times New Roman" w:eastAsia="Times New Roman" w:hAnsi="Times New Roman" w:cs="Times New Roman"/>
          <w:sz w:val="24"/>
          <w:szCs w:val="24"/>
          <w:lang w:eastAsia="fr-FR"/>
        </w:rPr>
        <w:t xml:space="preserve"> est devenue une priorité mondiale.</w:t>
      </w:r>
    </w:p>
    <w:p w:rsidR="00E617FE" w:rsidRPr="00E617FE" w:rsidRDefault="00E617FE" w:rsidP="00E617FE">
      <w:pPr>
        <w:spacing w:before="100" w:beforeAutospacing="1" w:after="100" w:afterAutospacing="1" w:line="240" w:lineRule="auto"/>
        <w:rPr>
          <w:rFonts w:ascii="Times New Roman" w:eastAsia="Times New Roman" w:hAnsi="Times New Roman" w:cs="Times New Roman"/>
          <w:sz w:val="24"/>
          <w:szCs w:val="24"/>
          <w:lang w:eastAsia="fr-FR"/>
        </w:rPr>
      </w:pPr>
      <w:r w:rsidRPr="00E617FE">
        <w:rPr>
          <w:rFonts w:ascii="Times New Roman" w:eastAsia="Times New Roman" w:hAnsi="Times New Roman" w:cs="Times New Roman"/>
          <w:sz w:val="24"/>
          <w:szCs w:val="24"/>
          <w:lang w:eastAsia="fr-FR"/>
        </w:rPr>
        <w:t xml:space="preserve">Le </w:t>
      </w:r>
      <w:r w:rsidRPr="00E617FE">
        <w:rPr>
          <w:rFonts w:ascii="Times New Roman" w:eastAsia="Times New Roman" w:hAnsi="Times New Roman" w:cs="Times New Roman"/>
          <w:b/>
          <w:bCs/>
          <w:sz w:val="24"/>
          <w:szCs w:val="24"/>
          <w:lang w:eastAsia="fr-FR"/>
        </w:rPr>
        <w:t xml:space="preserve">NIST (National Institute of Standards and </w:t>
      </w:r>
      <w:proofErr w:type="spellStart"/>
      <w:r w:rsidRPr="00E617FE">
        <w:rPr>
          <w:rFonts w:ascii="Times New Roman" w:eastAsia="Times New Roman" w:hAnsi="Times New Roman" w:cs="Times New Roman"/>
          <w:b/>
          <w:bCs/>
          <w:sz w:val="24"/>
          <w:szCs w:val="24"/>
          <w:lang w:eastAsia="fr-FR"/>
        </w:rPr>
        <w:t>Technology</w:t>
      </w:r>
      <w:proofErr w:type="spellEnd"/>
      <w:r w:rsidRPr="00E617FE">
        <w:rPr>
          <w:rFonts w:ascii="Times New Roman" w:eastAsia="Times New Roman" w:hAnsi="Times New Roman" w:cs="Times New Roman"/>
          <w:b/>
          <w:bCs/>
          <w:sz w:val="24"/>
          <w:szCs w:val="24"/>
          <w:lang w:eastAsia="fr-FR"/>
        </w:rPr>
        <w:t>)</w:t>
      </w:r>
      <w:r w:rsidRPr="00E617FE">
        <w:rPr>
          <w:rFonts w:ascii="Times New Roman" w:eastAsia="Times New Roman" w:hAnsi="Times New Roman" w:cs="Times New Roman"/>
          <w:sz w:val="24"/>
          <w:szCs w:val="24"/>
          <w:lang w:eastAsia="fr-FR"/>
        </w:rPr>
        <w:t xml:space="preserve"> a lancé un programme de standardisation dès 2016. En 2025, il a déjà sélectionné plusieurs algorithmes robustes, dont </w:t>
      </w:r>
      <w:r w:rsidRPr="00E617FE">
        <w:rPr>
          <w:rFonts w:ascii="Times New Roman" w:eastAsia="Times New Roman" w:hAnsi="Times New Roman" w:cs="Times New Roman"/>
          <w:b/>
          <w:bCs/>
          <w:sz w:val="24"/>
          <w:szCs w:val="24"/>
          <w:lang w:eastAsia="fr-FR"/>
        </w:rPr>
        <w:t>CRYSTALS-</w:t>
      </w:r>
      <w:proofErr w:type="spellStart"/>
      <w:r w:rsidRPr="00E617FE">
        <w:rPr>
          <w:rFonts w:ascii="Times New Roman" w:eastAsia="Times New Roman" w:hAnsi="Times New Roman" w:cs="Times New Roman"/>
          <w:b/>
          <w:bCs/>
          <w:sz w:val="24"/>
          <w:szCs w:val="24"/>
          <w:lang w:eastAsia="fr-FR"/>
        </w:rPr>
        <w:t>Kyber</w:t>
      </w:r>
      <w:proofErr w:type="spellEnd"/>
      <w:r w:rsidRPr="00E617FE">
        <w:rPr>
          <w:rFonts w:ascii="Times New Roman" w:eastAsia="Times New Roman" w:hAnsi="Times New Roman" w:cs="Times New Roman"/>
          <w:sz w:val="24"/>
          <w:szCs w:val="24"/>
          <w:lang w:eastAsia="fr-FR"/>
        </w:rPr>
        <w:t xml:space="preserve"> pour l’échange de clés et </w:t>
      </w:r>
      <w:r w:rsidRPr="00E617FE">
        <w:rPr>
          <w:rFonts w:ascii="Times New Roman" w:eastAsia="Times New Roman" w:hAnsi="Times New Roman" w:cs="Times New Roman"/>
          <w:b/>
          <w:bCs/>
          <w:sz w:val="24"/>
          <w:szCs w:val="24"/>
          <w:lang w:eastAsia="fr-FR"/>
        </w:rPr>
        <w:t>CRYSTALS-</w:t>
      </w:r>
      <w:proofErr w:type="spellStart"/>
      <w:r w:rsidRPr="00E617FE">
        <w:rPr>
          <w:rFonts w:ascii="Times New Roman" w:eastAsia="Times New Roman" w:hAnsi="Times New Roman" w:cs="Times New Roman"/>
          <w:b/>
          <w:bCs/>
          <w:sz w:val="24"/>
          <w:szCs w:val="24"/>
          <w:lang w:eastAsia="fr-FR"/>
        </w:rPr>
        <w:t>Dilithium</w:t>
      </w:r>
      <w:proofErr w:type="spellEnd"/>
      <w:r w:rsidRPr="00E617FE">
        <w:rPr>
          <w:rFonts w:ascii="Times New Roman" w:eastAsia="Times New Roman" w:hAnsi="Times New Roman" w:cs="Times New Roman"/>
          <w:sz w:val="24"/>
          <w:szCs w:val="24"/>
          <w:lang w:eastAsia="fr-FR"/>
        </w:rPr>
        <w:t xml:space="preserve"> pour les signatures numériques. Plus récemment, un cinquième algorithme, </w:t>
      </w:r>
      <w:r w:rsidRPr="00E617FE">
        <w:rPr>
          <w:rFonts w:ascii="Times New Roman" w:eastAsia="Times New Roman" w:hAnsi="Times New Roman" w:cs="Times New Roman"/>
          <w:b/>
          <w:bCs/>
          <w:sz w:val="24"/>
          <w:szCs w:val="24"/>
          <w:lang w:eastAsia="fr-FR"/>
        </w:rPr>
        <w:t>HQC</w:t>
      </w:r>
      <w:r w:rsidRPr="00E617FE">
        <w:rPr>
          <w:rFonts w:ascii="Times New Roman" w:eastAsia="Times New Roman" w:hAnsi="Times New Roman" w:cs="Times New Roman"/>
          <w:sz w:val="24"/>
          <w:szCs w:val="24"/>
          <w:lang w:eastAsia="fr-FR"/>
        </w:rPr>
        <w:t>, a été retenu comme solution de sauvegarde, pour diversifier les protections face aux futures menaces.</w:t>
      </w:r>
    </w:p>
    <w:p w:rsidR="00E617FE" w:rsidRPr="00E617FE" w:rsidRDefault="00E617FE" w:rsidP="00E617FE">
      <w:pPr>
        <w:spacing w:before="100" w:beforeAutospacing="1" w:after="100" w:afterAutospacing="1" w:line="240" w:lineRule="auto"/>
        <w:rPr>
          <w:rFonts w:ascii="Times New Roman" w:eastAsia="Times New Roman" w:hAnsi="Times New Roman" w:cs="Times New Roman"/>
          <w:sz w:val="24"/>
          <w:szCs w:val="24"/>
          <w:lang w:eastAsia="fr-FR"/>
        </w:rPr>
      </w:pPr>
      <w:r w:rsidRPr="00E617FE">
        <w:rPr>
          <w:rFonts w:ascii="Times New Roman" w:eastAsia="Times New Roman" w:hAnsi="Times New Roman" w:cs="Times New Roman"/>
          <w:sz w:val="24"/>
          <w:szCs w:val="24"/>
          <w:lang w:eastAsia="fr-FR"/>
        </w:rPr>
        <w:t xml:space="preserve">De grandes entreprises se préparent activement à cette transition. </w:t>
      </w:r>
      <w:proofErr w:type="spellStart"/>
      <w:r w:rsidRPr="00E617FE">
        <w:rPr>
          <w:rFonts w:ascii="Times New Roman" w:eastAsia="Times New Roman" w:hAnsi="Times New Roman" w:cs="Times New Roman"/>
          <w:b/>
          <w:bCs/>
          <w:sz w:val="24"/>
          <w:szCs w:val="24"/>
          <w:lang w:eastAsia="fr-FR"/>
        </w:rPr>
        <w:t>Cloudflare</w:t>
      </w:r>
      <w:proofErr w:type="spellEnd"/>
      <w:r w:rsidRPr="00E617FE">
        <w:rPr>
          <w:rFonts w:ascii="Times New Roman" w:eastAsia="Times New Roman" w:hAnsi="Times New Roman" w:cs="Times New Roman"/>
          <w:sz w:val="24"/>
          <w:szCs w:val="24"/>
          <w:lang w:eastAsia="fr-FR"/>
        </w:rPr>
        <w:t xml:space="preserve"> a annoncé en 2025 le déploiement de la cryptographie post-quantique sur l’ensemble de ses services, y compris son modèle </w:t>
      </w:r>
      <w:proofErr w:type="spellStart"/>
      <w:r w:rsidRPr="00E617FE">
        <w:rPr>
          <w:rFonts w:ascii="Times New Roman" w:eastAsia="Times New Roman" w:hAnsi="Times New Roman" w:cs="Times New Roman"/>
          <w:b/>
          <w:bCs/>
          <w:sz w:val="24"/>
          <w:szCs w:val="24"/>
          <w:lang w:eastAsia="fr-FR"/>
        </w:rPr>
        <w:t>Zero</w:t>
      </w:r>
      <w:proofErr w:type="spellEnd"/>
      <w:r w:rsidRPr="00E617FE">
        <w:rPr>
          <w:rFonts w:ascii="Times New Roman" w:eastAsia="Times New Roman" w:hAnsi="Times New Roman" w:cs="Times New Roman"/>
          <w:b/>
          <w:bCs/>
          <w:sz w:val="24"/>
          <w:szCs w:val="24"/>
          <w:lang w:eastAsia="fr-FR"/>
        </w:rPr>
        <w:t xml:space="preserve"> Trust</w:t>
      </w:r>
      <w:r w:rsidRPr="00E617FE">
        <w:rPr>
          <w:rFonts w:ascii="Times New Roman" w:eastAsia="Times New Roman" w:hAnsi="Times New Roman" w:cs="Times New Roman"/>
          <w:sz w:val="24"/>
          <w:szCs w:val="24"/>
          <w:lang w:eastAsia="fr-FR"/>
        </w:rPr>
        <w:t xml:space="preserve">, afin de protéger ses clients contre une éventuelle « attaque rétrospective » où des données chiffrées aujourd’hui seraient déchiffrées demain. De son côté, </w:t>
      </w:r>
      <w:r w:rsidRPr="00E617FE">
        <w:rPr>
          <w:rFonts w:ascii="Times New Roman" w:eastAsia="Times New Roman" w:hAnsi="Times New Roman" w:cs="Times New Roman"/>
          <w:b/>
          <w:bCs/>
          <w:sz w:val="24"/>
          <w:szCs w:val="24"/>
          <w:lang w:eastAsia="fr-FR"/>
        </w:rPr>
        <w:t>Microsoft</w:t>
      </w:r>
      <w:r w:rsidRPr="00E617FE">
        <w:rPr>
          <w:rFonts w:ascii="Times New Roman" w:eastAsia="Times New Roman" w:hAnsi="Times New Roman" w:cs="Times New Roman"/>
          <w:sz w:val="24"/>
          <w:szCs w:val="24"/>
          <w:lang w:eastAsia="fr-FR"/>
        </w:rPr>
        <w:t xml:space="preserve"> a lancé le programme Quantum </w:t>
      </w:r>
      <w:proofErr w:type="spellStart"/>
      <w:r w:rsidRPr="00E617FE">
        <w:rPr>
          <w:rFonts w:ascii="Times New Roman" w:eastAsia="Times New Roman" w:hAnsi="Times New Roman" w:cs="Times New Roman"/>
          <w:sz w:val="24"/>
          <w:szCs w:val="24"/>
          <w:lang w:eastAsia="fr-FR"/>
        </w:rPr>
        <w:t>Safe</w:t>
      </w:r>
      <w:proofErr w:type="spellEnd"/>
      <w:r w:rsidRPr="00E617FE">
        <w:rPr>
          <w:rFonts w:ascii="Times New Roman" w:eastAsia="Times New Roman" w:hAnsi="Times New Roman" w:cs="Times New Roman"/>
          <w:sz w:val="24"/>
          <w:szCs w:val="24"/>
          <w:lang w:eastAsia="fr-FR"/>
        </w:rPr>
        <w:t xml:space="preserve"> Security, visant à préparer ses clients à migrer progressivement vers la PQC d’ici 2033.</w:t>
      </w:r>
    </w:p>
    <w:p w:rsidR="00E617FE" w:rsidRPr="00E617FE" w:rsidRDefault="00E617FE" w:rsidP="00E617FE">
      <w:pPr>
        <w:spacing w:before="100" w:beforeAutospacing="1" w:after="100" w:afterAutospacing="1" w:line="240" w:lineRule="auto"/>
        <w:rPr>
          <w:rFonts w:ascii="Times New Roman" w:eastAsia="Times New Roman" w:hAnsi="Times New Roman" w:cs="Times New Roman"/>
          <w:sz w:val="24"/>
          <w:szCs w:val="24"/>
          <w:lang w:eastAsia="fr-FR"/>
        </w:rPr>
      </w:pPr>
      <w:r w:rsidRPr="00E617FE">
        <w:rPr>
          <w:rFonts w:ascii="Times New Roman" w:eastAsia="Times New Roman" w:hAnsi="Times New Roman" w:cs="Times New Roman"/>
          <w:sz w:val="24"/>
          <w:szCs w:val="24"/>
          <w:lang w:eastAsia="fr-FR"/>
        </w:rPr>
        <w:t>Les impacts sont multiples. Sur le plan technique, cela assure la pérennité de la confidentialité des communications numériques (banques, administrations, santé, etc.). Sur le plan économique, cela représente un marché colossal, estimé à plusieurs milliards de dollars, car toutes les entreprises devront un jour migrer vers des standards post-quantiques. Enfin, sur le plan stratégique, la PQC est aussi un enjeu de souveraineté : les pays cherchent à ne pas dépendre uniquement d’algorithmes étrangers pour protéger leurs infrastructures critiques.</w:t>
      </w:r>
    </w:p>
    <w:p w:rsidR="00E617FE" w:rsidRPr="00E617FE" w:rsidRDefault="00E617FE" w:rsidP="00E617FE">
      <w:pPr>
        <w:spacing w:before="100" w:beforeAutospacing="1" w:after="100" w:afterAutospacing="1" w:line="240" w:lineRule="auto"/>
        <w:rPr>
          <w:rFonts w:ascii="Times New Roman" w:eastAsia="Times New Roman" w:hAnsi="Times New Roman" w:cs="Times New Roman"/>
          <w:sz w:val="24"/>
          <w:szCs w:val="24"/>
          <w:lang w:eastAsia="fr-FR"/>
        </w:rPr>
      </w:pPr>
      <w:r w:rsidRPr="00E617FE">
        <w:rPr>
          <w:rFonts w:ascii="Times New Roman" w:eastAsia="Times New Roman" w:hAnsi="Times New Roman" w:cs="Times New Roman"/>
          <w:sz w:val="24"/>
          <w:szCs w:val="24"/>
          <w:lang w:eastAsia="fr-FR"/>
        </w:rPr>
        <w:t>Néanmoins, la migration est complexe. La mise en place d’algorithmes post-quantiques demande des tests intensifs pour garantir qu’ils résistent non seulement aux ordinateurs quantiques mais aussi aux attaques classiques. De plus, les performances de ces algorithmes sont parfois inférieures aux méthodes actuelles, ce qui oblige à trouver un compromis entre sécurité et efficacité.</w:t>
      </w:r>
    </w:p>
    <w:p w:rsidR="00E617FE" w:rsidRPr="00E617FE" w:rsidRDefault="00E617FE" w:rsidP="00E617FE">
      <w:pPr>
        <w:spacing w:before="100" w:beforeAutospacing="1" w:after="100" w:afterAutospacing="1" w:line="240" w:lineRule="auto"/>
        <w:rPr>
          <w:rFonts w:ascii="Times New Roman" w:eastAsia="Times New Roman" w:hAnsi="Times New Roman" w:cs="Times New Roman"/>
          <w:sz w:val="24"/>
          <w:szCs w:val="24"/>
          <w:lang w:eastAsia="fr-FR"/>
        </w:rPr>
      </w:pPr>
      <w:r w:rsidRPr="00E617FE">
        <w:rPr>
          <w:rFonts w:ascii="Times New Roman" w:eastAsia="Times New Roman" w:hAnsi="Times New Roman" w:cs="Times New Roman"/>
          <w:sz w:val="24"/>
          <w:szCs w:val="24"/>
          <w:lang w:eastAsia="fr-FR"/>
        </w:rPr>
        <w:t xml:space="preserve">En conclusion, la cryptographie post-quantique est l’un des chantiers majeurs de la </w:t>
      </w:r>
      <w:proofErr w:type="spellStart"/>
      <w:r w:rsidRPr="00E617FE">
        <w:rPr>
          <w:rFonts w:ascii="Times New Roman" w:eastAsia="Times New Roman" w:hAnsi="Times New Roman" w:cs="Times New Roman"/>
          <w:sz w:val="24"/>
          <w:szCs w:val="24"/>
          <w:lang w:eastAsia="fr-FR"/>
        </w:rPr>
        <w:t>cybersécurité</w:t>
      </w:r>
      <w:proofErr w:type="spellEnd"/>
      <w:r w:rsidRPr="00E617FE">
        <w:rPr>
          <w:rFonts w:ascii="Times New Roman" w:eastAsia="Times New Roman" w:hAnsi="Times New Roman" w:cs="Times New Roman"/>
          <w:sz w:val="24"/>
          <w:szCs w:val="24"/>
          <w:lang w:eastAsia="fr-FR"/>
        </w:rPr>
        <w:t xml:space="preserve"> des dix prochaines années. Pour un futur administrateur réseau, comprendre ces évolutions est essentiel afin d’anticiper la transition et de préparer les entreprises à sécuriser leurs infrastructures face aux menaces de demain.</w:t>
      </w:r>
    </w:p>
    <w:p w:rsidR="00CE2AC9" w:rsidRDefault="00E617FE"/>
    <w:sectPr w:rsidR="00CE2AC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17FE"/>
    <w:rsid w:val="002C26CE"/>
    <w:rsid w:val="00560031"/>
    <w:rsid w:val="00E617F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88DF89"/>
  <w15:chartTrackingRefBased/>
  <w15:docId w15:val="{A1563013-2787-4FF9-A909-A14F721F13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link w:val="Titre1Car"/>
    <w:uiPriority w:val="9"/>
    <w:qFormat/>
    <w:rsid w:val="00E617F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E617FE"/>
    <w:rPr>
      <w:rFonts w:ascii="Times New Roman" w:eastAsia="Times New Roman" w:hAnsi="Times New Roman" w:cs="Times New Roman"/>
      <w:b/>
      <w:bCs/>
      <w:kern w:val="36"/>
      <w:sz w:val="48"/>
      <w:szCs w:val="48"/>
      <w:lang w:eastAsia="fr-FR"/>
    </w:rPr>
  </w:style>
  <w:style w:type="paragraph" w:styleId="NormalWeb">
    <w:name w:val="Normal (Web)"/>
    <w:basedOn w:val="Normal"/>
    <w:uiPriority w:val="99"/>
    <w:semiHidden/>
    <w:unhideWhenUsed/>
    <w:rsid w:val="00E617FE"/>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E617F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9990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398</Words>
  <Characters>2193</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2586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Houdaifa Mrz</dc:creator>
  <cp:keywords/>
  <dc:description/>
  <cp:lastModifiedBy>Houdaifa Mrz</cp:lastModifiedBy>
  <cp:revision>1</cp:revision>
  <dcterms:created xsi:type="dcterms:W3CDTF">2025-09-05T12:39:00Z</dcterms:created>
  <dcterms:modified xsi:type="dcterms:W3CDTF">2025-09-05T12:40:00Z</dcterms:modified>
</cp:coreProperties>
</file>