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0714" w:rsidRPr="00DC0714" w:rsidRDefault="00DC0714" w:rsidP="00DC0714">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DC0714">
        <w:rPr>
          <w:rFonts w:ascii="Times New Roman" w:eastAsia="Times New Roman" w:hAnsi="Times New Roman" w:cs="Times New Roman"/>
          <w:b/>
          <w:bCs/>
          <w:sz w:val="27"/>
          <w:szCs w:val="27"/>
          <w:lang w:eastAsia="fr-FR"/>
        </w:rPr>
        <w:t>Sujet : L’IA prédictive pour la supervision et l’observabilité des infrastructures</w:t>
      </w:r>
    </w:p>
    <w:p w:rsidR="00DC0714" w:rsidRPr="00DC0714" w:rsidRDefault="00DC0714" w:rsidP="00DC0714">
      <w:pPr>
        <w:spacing w:after="0" w:line="240" w:lineRule="auto"/>
        <w:rPr>
          <w:rFonts w:ascii="Times New Roman" w:eastAsia="Times New Roman" w:hAnsi="Times New Roman" w:cs="Times New Roman"/>
          <w:sz w:val="24"/>
          <w:szCs w:val="24"/>
          <w:lang w:eastAsia="fr-FR"/>
        </w:rPr>
      </w:pPr>
      <w:bookmarkStart w:id="0" w:name="_GoBack"/>
      <w:bookmarkEnd w:id="0"/>
    </w:p>
    <w:p w:rsidR="00DC0714" w:rsidRPr="00DC0714" w:rsidRDefault="00DC0714" w:rsidP="00DC0714">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DC0714">
        <w:rPr>
          <w:rFonts w:ascii="Times New Roman" w:eastAsia="Times New Roman" w:hAnsi="Times New Roman" w:cs="Times New Roman"/>
          <w:b/>
          <w:bCs/>
          <w:sz w:val="27"/>
          <w:szCs w:val="27"/>
          <w:lang w:eastAsia="fr-FR"/>
        </w:rPr>
        <w:t>Introduction</w:t>
      </w:r>
    </w:p>
    <w:p w:rsidR="00DC0714" w:rsidRPr="00DC0714" w:rsidRDefault="00DC0714" w:rsidP="00DC0714">
      <w:pPr>
        <w:spacing w:before="100" w:beforeAutospacing="1" w:after="100" w:afterAutospacing="1" w:line="240" w:lineRule="auto"/>
        <w:rPr>
          <w:rFonts w:ascii="Times New Roman" w:eastAsia="Times New Roman" w:hAnsi="Times New Roman" w:cs="Times New Roman"/>
          <w:sz w:val="24"/>
          <w:szCs w:val="24"/>
          <w:lang w:eastAsia="fr-FR"/>
        </w:rPr>
      </w:pPr>
      <w:r w:rsidRPr="00DC0714">
        <w:rPr>
          <w:rFonts w:ascii="Times New Roman" w:eastAsia="Times New Roman" w:hAnsi="Times New Roman" w:cs="Times New Roman"/>
          <w:sz w:val="24"/>
          <w:szCs w:val="24"/>
          <w:lang w:eastAsia="fr-FR"/>
        </w:rPr>
        <w:t>Avec la complexification des systèmes informatiques modernes, la supervision des infrastructures devient un enjeu critique. Les entreprises doivent surveiller des milliers de services, serveurs et applications en temps réel. Pour répondre à ce besoin, des solutions d’observabilité basées sur l’intelligence artificielle sont de plus en plus utilisées.</w:t>
      </w:r>
    </w:p>
    <w:p w:rsidR="00DC0714" w:rsidRPr="00DC0714" w:rsidRDefault="00DC0714" w:rsidP="00DC0714">
      <w:pPr>
        <w:spacing w:after="0" w:line="240" w:lineRule="auto"/>
        <w:rPr>
          <w:rFonts w:ascii="Times New Roman" w:eastAsia="Times New Roman" w:hAnsi="Times New Roman" w:cs="Times New Roman"/>
          <w:sz w:val="24"/>
          <w:szCs w:val="24"/>
          <w:lang w:eastAsia="fr-FR"/>
        </w:rPr>
      </w:pPr>
    </w:p>
    <w:p w:rsidR="00DC0714" w:rsidRPr="00DC0714" w:rsidRDefault="00DC0714" w:rsidP="00DC0714">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DC0714">
        <w:rPr>
          <w:rFonts w:ascii="Times New Roman" w:eastAsia="Times New Roman" w:hAnsi="Times New Roman" w:cs="Times New Roman"/>
          <w:b/>
          <w:bCs/>
          <w:sz w:val="27"/>
          <w:szCs w:val="27"/>
          <w:lang w:eastAsia="fr-FR"/>
        </w:rPr>
        <w:t>Présentation du sujet</w:t>
      </w:r>
    </w:p>
    <w:p w:rsidR="00DC0714" w:rsidRPr="00DC0714" w:rsidRDefault="00DC0714" w:rsidP="00DC0714">
      <w:pPr>
        <w:spacing w:before="100" w:beforeAutospacing="1" w:after="100" w:afterAutospacing="1" w:line="240" w:lineRule="auto"/>
        <w:rPr>
          <w:rFonts w:ascii="Times New Roman" w:eastAsia="Times New Roman" w:hAnsi="Times New Roman" w:cs="Times New Roman"/>
          <w:sz w:val="24"/>
          <w:szCs w:val="24"/>
          <w:lang w:eastAsia="fr-FR"/>
        </w:rPr>
      </w:pPr>
      <w:r w:rsidRPr="00DC0714">
        <w:rPr>
          <w:rFonts w:ascii="Times New Roman" w:eastAsia="Times New Roman" w:hAnsi="Times New Roman" w:cs="Times New Roman"/>
          <w:sz w:val="24"/>
          <w:szCs w:val="24"/>
          <w:lang w:eastAsia="fr-FR"/>
        </w:rPr>
        <w:t xml:space="preserve">Des plateformes comme </w:t>
      </w:r>
      <w:proofErr w:type="spellStart"/>
      <w:r w:rsidRPr="00DC0714">
        <w:rPr>
          <w:rFonts w:ascii="Times New Roman" w:eastAsia="Times New Roman" w:hAnsi="Times New Roman" w:cs="Times New Roman"/>
          <w:sz w:val="24"/>
          <w:szCs w:val="24"/>
          <w:lang w:eastAsia="fr-FR"/>
        </w:rPr>
        <w:t>Datadog</w:t>
      </w:r>
      <w:proofErr w:type="spellEnd"/>
      <w:r w:rsidRPr="00DC0714">
        <w:rPr>
          <w:rFonts w:ascii="Times New Roman" w:eastAsia="Times New Roman" w:hAnsi="Times New Roman" w:cs="Times New Roman"/>
          <w:sz w:val="24"/>
          <w:szCs w:val="24"/>
          <w:lang w:eastAsia="fr-FR"/>
        </w:rPr>
        <w:t xml:space="preserve"> développent des outils d’observabilité intégrant de l’intelligence artificielle pour analyser automatiquement les performances des systèmes et anticiper les incidents.</w:t>
      </w:r>
    </w:p>
    <w:p w:rsidR="00DC0714" w:rsidRPr="00DC0714" w:rsidRDefault="00DC0714" w:rsidP="00DC0714">
      <w:pPr>
        <w:spacing w:before="100" w:beforeAutospacing="1" w:after="100" w:afterAutospacing="1" w:line="240" w:lineRule="auto"/>
        <w:rPr>
          <w:rFonts w:ascii="Times New Roman" w:eastAsia="Times New Roman" w:hAnsi="Times New Roman" w:cs="Times New Roman"/>
          <w:sz w:val="24"/>
          <w:szCs w:val="24"/>
          <w:lang w:eastAsia="fr-FR"/>
        </w:rPr>
      </w:pPr>
      <w:r w:rsidRPr="00DC0714">
        <w:rPr>
          <w:rFonts w:ascii="Times New Roman" w:eastAsia="Times New Roman" w:hAnsi="Times New Roman" w:cs="Times New Roman"/>
          <w:sz w:val="24"/>
          <w:szCs w:val="24"/>
          <w:lang w:eastAsia="fr-FR"/>
        </w:rPr>
        <w:t>Ces solutions permettent de passer d’une supervision réactive à une supervision prédictive.</w:t>
      </w:r>
    </w:p>
    <w:p w:rsidR="00DC0714" w:rsidRPr="00DC0714" w:rsidRDefault="00DC0714" w:rsidP="00DC0714">
      <w:pPr>
        <w:spacing w:after="0" w:line="240" w:lineRule="auto"/>
        <w:rPr>
          <w:rFonts w:ascii="Times New Roman" w:eastAsia="Times New Roman" w:hAnsi="Times New Roman" w:cs="Times New Roman"/>
          <w:sz w:val="24"/>
          <w:szCs w:val="24"/>
          <w:lang w:eastAsia="fr-FR"/>
        </w:rPr>
      </w:pPr>
    </w:p>
    <w:p w:rsidR="00DC0714" w:rsidRPr="00DC0714" w:rsidRDefault="00DC0714" w:rsidP="00DC0714">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DC0714">
        <w:rPr>
          <w:rFonts w:ascii="Times New Roman" w:eastAsia="Times New Roman" w:hAnsi="Times New Roman" w:cs="Times New Roman"/>
          <w:b/>
          <w:bCs/>
          <w:sz w:val="27"/>
          <w:szCs w:val="27"/>
          <w:lang w:eastAsia="fr-FR"/>
        </w:rPr>
        <w:t>Fonctionnalités de l’IA prédictive</w:t>
      </w:r>
    </w:p>
    <w:p w:rsidR="00DC0714" w:rsidRPr="00DC0714" w:rsidRDefault="00DC0714" w:rsidP="00DC0714">
      <w:pPr>
        <w:spacing w:before="100" w:beforeAutospacing="1" w:after="100" w:afterAutospacing="1" w:line="240" w:lineRule="auto"/>
        <w:rPr>
          <w:rFonts w:ascii="Times New Roman" w:eastAsia="Times New Roman" w:hAnsi="Times New Roman" w:cs="Times New Roman"/>
          <w:sz w:val="24"/>
          <w:szCs w:val="24"/>
          <w:lang w:eastAsia="fr-FR"/>
        </w:rPr>
      </w:pPr>
      <w:r w:rsidRPr="00DC0714">
        <w:rPr>
          <w:rFonts w:ascii="Times New Roman" w:eastAsia="Times New Roman" w:hAnsi="Times New Roman" w:cs="Times New Roman"/>
          <w:sz w:val="24"/>
          <w:szCs w:val="24"/>
          <w:lang w:eastAsia="fr-FR"/>
        </w:rPr>
        <w:t>Les outils d’observabilité IA permettent notamment :</w:t>
      </w:r>
    </w:p>
    <w:p w:rsidR="00DC0714" w:rsidRPr="00DC0714" w:rsidRDefault="00DC0714" w:rsidP="00DC071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analyse</w:t>
      </w:r>
      <w:proofErr w:type="gramEnd"/>
      <w:r w:rsidRPr="00DC0714">
        <w:rPr>
          <w:rFonts w:ascii="Times New Roman" w:eastAsia="Times New Roman" w:hAnsi="Times New Roman" w:cs="Times New Roman"/>
          <w:sz w:val="24"/>
          <w:szCs w:val="24"/>
          <w:lang w:eastAsia="fr-FR"/>
        </w:rPr>
        <w:t xml:space="preserve"> des logs et métriques en temps réel </w:t>
      </w:r>
    </w:p>
    <w:p w:rsidR="00DC0714" w:rsidRPr="00DC0714" w:rsidRDefault="00DC0714" w:rsidP="00DC071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détection</w:t>
      </w:r>
      <w:proofErr w:type="gramEnd"/>
      <w:r w:rsidRPr="00DC0714">
        <w:rPr>
          <w:rFonts w:ascii="Times New Roman" w:eastAsia="Times New Roman" w:hAnsi="Times New Roman" w:cs="Times New Roman"/>
          <w:sz w:val="24"/>
          <w:szCs w:val="24"/>
          <w:lang w:eastAsia="fr-FR"/>
        </w:rPr>
        <w:t xml:space="preserve"> d’anomalies avant panne </w:t>
      </w:r>
    </w:p>
    <w:p w:rsidR="00DC0714" w:rsidRPr="00DC0714" w:rsidRDefault="00DC0714" w:rsidP="00DC071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corrélation</w:t>
      </w:r>
      <w:proofErr w:type="gramEnd"/>
      <w:r w:rsidRPr="00DC0714">
        <w:rPr>
          <w:rFonts w:ascii="Times New Roman" w:eastAsia="Times New Roman" w:hAnsi="Times New Roman" w:cs="Times New Roman"/>
          <w:sz w:val="24"/>
          <w:szCs w:val="24"/>
          <w:lang w:eastAsia="fr-FR"/>
        </w:rPr>
        <w:t xml:space="preserve"> automatique des événements </w:t>
      </w:r>
    </w:p>
    <w:p w:rsidR="00DC0714" w:rsidRPr="00DC0714" w:rsidRDefault="00DC0714" w:rsidP="00DC071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prédiction</w:t>
      </w:r>
      <w:proofErr w:type="gramEnd"/>
      <w:r w:rsidRPr="00DC0714">
        <w:rPr>
          <w:rFonts w:ascii="Times New Roman" w:eastAsia="Times New Roman" w:hAnsi="Times New Roman" w:cs="Times New Roman"/>
          <w:sz w:val="24"/>
          <w:szCs w:val="24"/>
          <w:lang w:eastAsia="fr-FR"/>
        </w:rPr>
        <w:t xml:space="preserve"> des incidents futurs </w:t>
      </w:r>
    </w:p>
    <w:p w:rsidR="00DC0714" w:rsidRPr="00DC0714" w:rsidRDefault="00DC0714" w:rsidP="00DC0714">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recommandations</w:t>
      </w:r>
      <w:proofErr w:type="gramEnd"/>
      <w:r w:rsidRPr="00DC0714">
        <w:rPr>
          <w:rFonts w:ascii="Times New Roman" w:eastAsia="Times New Roman" w:hAnsi="Times New Roman" w:cs="Times New Roman"/>
          <w:sz w:val="24"/>
          <w:szCs w:val="24"/>
          <w:lang w:eastAsia="fr-FR"/>
        </w:rPr>
        <w:t xml:space="preserve"> de résolution </w:t>
      </w:r>
    </w:p>
    <w:p w:rsidR="00DC0714" w:rsidRPr="00DC0714" w:rsidRDefault="00DC0714" w:rsidP="00DC0714">
      <w:pPr>
        <w:spacing w:after="0" w:line="240" w:lineRule="auto"/>
        <w:rPr>
          <w:rFonts w:ascii="Times New Roman" w:eastAsia="Times New Roman" w:hAnsi="Times New Roman" w:cs="Times New Roman"/>
          <w:sz w:val="24"/>
          <w:szCs w:val="24"/>
          <w:lang w:eastAsia="fr-FR"/>
        </w:rPr>
      </w:pPr>
    </w:p>
    <w:p w:rsidR="00DC0714" w:rsidRPr="00DC0714" w:rsidRDefault="00DC0714" w:rsidP="00DC0714">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DC0714">
        <w:rPr>
          <w:rFonts w:ascii="Times New Roman" w:eastAsia="Times New Roman" w:hAnsi="Times New Roman" w:cs="Times New Roman"/>
          <w:b/>
          <w:bCs/>
          <w:sz w:val="27"/>
          <w:szCs w:val="27"/>
          <w:lang w:eastAsia="fr-FR"/>
        </w:rPr>
        <w:t>Impact sur les infrastructures systèmes et réseaux (SISR)</w:t>
      </w:r>
    </w:p>
    <w:p w:rsidR="00DC0714" w:rsidRPr="00DC0714" w:rsidRDefault="00DC0714" w:rsidP="00DC0714">
      <w:pPr>
        <w:spacing w:before="100" w:beforeAutospacing="1" w:after="100" w:afterAutospacing="1" w:line="240" w:lineRule="auto"/>
        <w:rPr>
          <w:rFonts w:ascii="Times New Roman" w:eastAsia="Times New Roman" w:hAnsi="Times New Roman" w:cs="Times New Roman"/>
          <w:sz w:val="24"/>
          <w:szCs w:val="24"/>
          <w:lang w:eastAsia="fr-FR"/>
        </w:rPr>
      </w:pPr>
      <w:r w:rsidRPr="00DC0714">
        <w:rPr>
          <w:rFonts w:ascii="Times New Roman" w:eastAsia="Times New Roman" w:hAnsi="Times New Roman" w:cs="Times New Roman"/>
          <w:sz w:val="24"/>
          <w:szCs w:val="24"/>
          <w:lang w:eastAsia="fr-FR"/>
        </w:rPr>
        <w:t>Dans le domaine SISR, cela apporte plusieurs améliorations :</w:t>
      </w:r>
    </w:p>
    <w:p w:rsidR="00DC0714" w:rsidRPr="00DC0714" w:rsidRDefault="00DC0714" w:rsidP="00DC0714">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meilleure</w:t>
      </w:r>
      <w:proofErr w:type="gramEnd"/>
      <w:r w:rsidRPr="00DC0714">
        <w:rPr>
          <w:rFonts w:ascii="Times New Roman" w:eastAsia="Times New Roman" w:hAnsi="Times New Roman" w:cs="Times New Roman"/>
          <w:sz w:val="24"/>
          <w:szCs w:val="24"/>
          <w:lang w:eastAsia="fr-FR"/>
        </w:rPr>
        <w:t xml:space="preserve"> disponibilité des services </w:t>
      </w:r>
    </w:p>
    <w:p w:rsidR="00DC0714" w:rsidRPr="00DC0714" w:rsidRDefault="00DC0714" w:rsidP="00DC0714">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réduction</w:t>
      </w:r>
      <w:proofErr w:type="gramEnd"/>
      <w:r w:rsidRPr="00DC0714">
        <w:rPr>
          <w:rFonts w:ascii="Times New Roman" w:eastAsia="Times New Roman" w:hAnsi="Times New Roman" w:cs="Times New Roman"/>
          <w:sz w:val="24"/>
          <w:szCs w:val="24"/>
          <w:lang w:eastAsia="fr-FR"/>
        </w:rPr>
        <w:t xml:space="preserve"> des temps d’arrêt </w:t>
      </w:r>
    </w:p>
    <w:p w:rsidR="00DC0714" w:rsidRPr="00DC0714" w:rsidRDefault="00DC0714" w:rsidP="00DC0714">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automatisation</w:t>
      </w:r>
      <w:proofErr w:type="gramEnd"/>
      <w:r w:rsidRPr="00DC0714">
        <w:rPr>
          <w:rFonts w:ascii="Times New Roman" w:eastAsia="Times New Roman" w:hAnsi="Times New Roman" w:cs="Times New Roman"/>
          <w:sz w:val="24"/>
          <w:szCs w:val="24"/>
          <w:lang w:eastAsia="fr-FR"/>
        </w:rPr>
        <w:t xml:space="preserve"> de la supervision </w:t>
      </w:r>
    </w:p>
    <w:p w:rsidR="00DC0714" w:rsidRPr="00DC0714" w:rsidRDefault="00DC0714" w:rsidP="00DC0714">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analyse</w:t>
      </w:r>
      <w:proofErr w:type="gramEnd"/>
      <w:r w:rsidRPr="00DC0714">
        <w:rPr>
          <w:rFonts w:ascii="Times New Roman" w:eastAsia="Times New Roman" w:hAnsi="Times New Roman" w:cs="Times New Roman"/>
          <w:sz w:val="24"/>
          <w:szCs w:val="24"/>
          <w:lang w:eastAsia="fr-FR"/>
        </w:rPr>
        <w:t xml:space="preserve"> avancée des performances systèmes et réseaux </w:t>
      </w:r>
    </w:p>
    <w:p w:rsidR="00DC0714" w:rsidRPr="00DC0714" w:rsidRDefault="00DC0714" w:rsidP="00DC0714">
      <w:pPr>
        <w:spacing w:before="100" w:beforeAutospacing="1" w:after="100" w:afterAutospacing="1" w:line="240" w:lineRule="auto"/>
        <w:rPr>
          <w:rFonts w:ascii="Times New Roman" w:eastAsia="Times New Roman" w:hAnsi="Times New Roman" w:cs="Times New Roman"/>
          <w:sz w:val="24"/>
          <w:szCs w:val="24"/>
          <w:lang w:eastAsia="fr-FR"/>
        </w:rPr>
      </w:pPr>
      <w:r w:rsidRPr="00DC0714">
        <w:rPr>
          <w:rFonts w:ascii="Times New Roman" w:eastAsia="Times New Roman" w:hAnsi="Times New Roman" w:cs="Times New Roman"/>
          <w:sz w:val="24"/>
          <w:szCs w:val="24"/>
          <w:lang w:eastAsia="fr-FR"/>
        </w:rPr>
        <w:t>Cela améliore fortement la gestion des infrastructures informatiques.</w:t>
      </w:r>
    </w:p>
    <w:p w:rsidR="00DC0714" w:rsidRPr="00DC0714" w:rsidRDefault="00DC0714" w:rsidP="00DC0714">
      <w:pPr>
        <w:spacing w:after="0" w:line="240" w:lineRule="auto"/>
        <w:rPr>
          <w:rFonts w:ascii="Times New Roman" w:eastAsia="Times New Roman" w:hAnsi="Times New Roman" w:cs="Times New Roman"/>
          <w:sz w:val="24"/>
          <w:szCs w:val="24"/>
          <w:lang w:eastAsia="fr-FR"/>
        </w:rPr>
      </w:pPr>
    </w:p>
    <w:p w:rsidR="00DC0714" w:rsidRPr="00DC0714" w:rsidRDefault="00DC0714" w:rsidP="00DC0714">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DC0714">
        <w:rPr>
          <w:rFonts w:ascii="Times New Roman" w:eastAsia="Times New Roman" w:hAnsi="Times New Roman" w:cs="Times New Roman"/>
          <w:b/>
          <w:bCs/>
          <w:sz w:val="27"/>
          <w:szCs w:val="27"/>
          <w:lang w:eastAsia="fr-FR"/>
        </w:rPr>
        <w:lastRenderedPageBreak/>
        <w:t xml:space="preserve">Impact sur la </w:t>
      </w:r>
      <w:proofErr w:type="spellStart"/>
      <w:r w:rsidRPr="00DC0714">
        <w:rPr>
          <w:rFonts w:ascii="Times New Roman" w:eastAsia="Times New Roman" w:hAnsi="Times New Roman" w:cs="Times New Roman"/>
          <w:b/>
          <w:bCs/>
          <w:sz w:val="27"/>
          <w:szCs w:val="27"/>
          <w:lang w:eastAsia="fr-FR"/>
        </w:rPr>
        <w:t>cybersécurité</w:t>
      </w:r>
      <w:proofErr w:type="spellEnd"/>
    </w:p>
    <w:p w:rsidR="00DC0714" w:rsidRPr="00DC0714" w:rsidRDefault="00DC0714" w:rsidP="00DC0714">
      <w:pPr>
        <w:spacing w:before="100" w:beforeAutospacing="1" w:after="100" w:afterAutospacing="1" w:line="240" w:lineRule="auto"/>
        <w:rPr>
          <w:rFonts w:ascii="Times New Roman" w:eastAsia="Times New Roman" w:hAnsi="Times New Roman" w:cs="Times New Roman"/>
          <w:sz w:val="24"/>
          <w:szCs w:val="24"/>
          <w:lang w:eastAsia="fr-FR"/>
        </w:rPr>
      </w:pPr>
      <w:r w:rsidRPr="00DC0714">
        <w:rPr>
          <w:rFonts w:ascii="Times New Roman" w:eastAsia="Times New Roman" w:hAnsi="Times New Roman" w:cs="Times New Roman"/>
          <w:sz w:val="24"/>
          <w:szCs w:val="24"/>
          <w:lang w:eastAsia="fr-FR"/>
        </w:rPr>
        <w:t>L’IA dans l’observabilité contribue aussi à la sécurité :</w:t>
      </w:r>
    </w:p>
    <w:p w:rsidR="00DC0714" w:rsidRPr="00DC0714" w:rsidRDefault="00DC0714" w:rsidP="00DC0714">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détection</w:t>
      </w:r>
      <w:proofErr w:type="gramEnd"/>
      <w:r w:rsidRPr="00DC0714">
        <w:rPr>
          <w:rFonts w:ascii="Times New Roman" w:eastAsia="Times New Roman" w:hAnsi="Times New Roman" w:cs="Times New Roman"/>
          <w:sz w:val="24"/>
          <w:szCs w:val="24"/>
          <w:lang w:eastAsia="fr-FR"/>
        </w:rPr>
        <w:t xml:space="preserve"> précoce des comportements suspects </w:t>
      </w:r>
    </w:p>
    <w:p w:rsidR="00DC0714" w:rsidRPr="00DC0714" w:rsidRDefault="00DC0714" w:rsidP="00DC0714">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identification</w:t>
      </w:r>
      <w:proofErr w:type="gramEnd"/>
      <w:r w:rsidRPr="00DC0714">
        <w:rPr>
          <w:rFonts w:ascii="Times New Roman" w:eastAsia="Times New Roman" w:hAnsi="Times New Roman" w:cs="Times New Roman"/>
          <w:sz w:val="24"/>
          <w:szCs w:val="24"/>
          <w:lang w:eastAsia="fr-FR"/>
        </w:rPr>
        <w:t xml:space="preserve"> des attaques via anomalies réseau </w:t>
      </w:r>
    </w:p>
    <w:p w:rsidR="00DC0714" w:rsidRPr="00DC0714" w:rsidRDefault="00DC0714" w:rsidP="00DC0714">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amélioration</w:t>
      </w:r>
      <w:proofErr w:type="gramEnd"/>
      <w:r w:rsidRPr="00DC0714">
        <w:rPr>
          <w:rFonts w:ascii="Times New Roman" w:eastAsia="Times New Roman" w:hAnsi="Times New Roman" w:cs="Times New Roman"/>
          <w:sz w:val="24"/>
          <w:szCs w:val="24"/>
          <w:lang w:eastAsia="fr-FR"/>
        </w:rPr>
        <w:t xml:space="preserve"> de la surveillance globale des systèmes </w:t>
      </w:r>
    </w:p>
    <w:p w:rsidR="00DC0714" w:rsidRPr="00DC0714" w:rsidRDefault="00DC0714" w:rsidP="00DC0714">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DC0714">
        <w:rPr>
          <w:rFonts w:ascii="Times New Roman" w:eastAsia="Times New Roman" w:hAnsi="Times New Roman" w:cs="Times New Roman"/>
          <w:sz w:val="24"/>
          <w:szCs w:val="24"/>
          <w:lang w:eastAsia="fr-FR"/>
        </w:rPr>
        <w:t>réduction</w:t>
      </w:r>
      <w:proofErr w:type="gramEnd"/>
      <w:r w:rsidRPr="00DC0714">
        <w:rPr>
          <w:rFonts w:ascii="Times New Roman" w:eastAsia="Times New Roman" w:hAnsi="Times New Roman" w:cs="Times New Roman"/>
          <w:sz w:val="24"/>
          <w:szCs w:val="24"/>
          <w:lang w:eastAsia="fr-FR"/>
        </w:rPr>
        <w:t xml:space="preserve"> du temps de détection des incidents </w:t>
      </w:r>
    </w:p>
    <w:p w:rsidR="00DC0714" w:rsidRPr="00DC0714" w:rsidRDefault="00DC0714" w:rsidP="00DC0714">
      <w:pPr>
        <w:spacing w:after="0" w:line="240" w:lineRule="auto"/>
        <w:rPr>
          <w:rFonts w:ascii="Times New Roman" w:eastAsia="Times New Roman" w:hAnsi="Times New Roman" w:cs="Times New Roman"/>
          <w:sz w:val="24"/>
          <w:szCs w:val="24"/>
          <w:lang w:eastAsia="fr-FR"/>
        </w:rPr>
      </w:pPr>
    </w:p>
    <w:p w:rsidR="00DC0714" w:rsidRPr="00DC0714" w:rsidRDefault="00DC0714" w:rsidP="00DC0714">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DC0714">
        <w:rPr>
          <w:rFonts w:ascii="Times New Roman" w:eastAsia="Times New Roman" w:hAnsi="Times New Roman" w:cs="Times New Roman"/>
          <w:b/>
          <w:bCs/>
          <w:sz w:val="27"/>
          <w:szCs w:val="27"/>
          <w:lang w:eastAsia="fr-FR"/>
        </w:rPr>
        <w:t>Conclusion</w:t>
      </w:r>
    </w:p>
    <w:p w:rsidR="00DC0714" w:rsidRPr="00DC0714" w:rsidRDefault="00DC0714" w:rsidP="00DC0714">
      <w:pPr>
        <w:spacing w:before="100" w:beforeAutospacing="1" w:after="100" w:afterAutospacing="1" w:line="240" w:lineRule="auto"/>
        <w:rPr>
          <w:rFonts w:ascii="Times New Roman" w:eastAsia="Times New Roman" w:hAnsi="Times New Roman" w:cs="Times New Roman"/>
          <w:sz w:val="24"/>
          <w:szCs w:val="24"/>
          <w:lang w:eastAsia="fr-FR"/>
        </w:rPr>
      </w:pPr>
      <w:r w:rsidRPr="00DC0714">
        <w:rPr>
          <w:rFonts w:ascii="Times New Roman" w:eastAsia="Times New Roman" w:hAnsi="Times New Roman" w:cs="Times New Roman"/>
          <w:sz w:val="24"/>
          <w:szCs w:val="24"/>
          <w:lang w:eastAsia="fr-FR"/>
        </w:rPr>
        <w:t xml:space="preserve">L’intelligence artificielle appliquée à l’observabilité, notamment via des plateformes comme </w:t>
      </w:r>
      <w:proofErr w:type="spellStart"/>
      <w:r w:rsidRPr="00DC0714">
        <w:rPr>
          <w:rFonts w:ascii="Times New Roman" w:eastAsia="Times New Roman" w:hAnsi="Times New Roman" w:cs="Times New Roman"/>
          <w:sz w:val="24"/>
          <w:szCs w:val="24"/>
          <w:lang w:eastAsia="fr-FR"/>
        </w:rPr>
        <w:t>Datadog</w:t>
      </w:r>
      <w:proofErr w:type="spellEnd"/>
      <w:r w:rsidRPr="00DC0714">
        <w:rPr>
          <w:rFonts w:ascii="Times New Roman" w:eastAsia="Times New Roman" w:hAnsi="Times New Roman" w:cs="Times New Roman"/>
          <w:sz w:val="24"/>
          <w:szCs w:val="24"/>
          <w:lang w:eastAsia="fr-FR"/>
        </w:rPr>
        <w:t>, transforme profondément la supervision des infrastructures modernes.</w:t>
      </w:r>
    </w:p>
    <w:p w:rsidR="00DC0714" w:rsidRPr="00DC0714" w:rsidRDefault="00DC0714" w:rsidP="00DC0714">
      <w:pPr>
        <w:spacing w:before="100" w:beforeAutospacing="1" w:after="100" w:afterAutospacing="1" w:line="240" w:lineRule="auto"/>
        <w:rPr>
          <w:rFonts w:ascii="Times New Roman" w:eastAsia="Times New Roman" w:hAnsi="Times New Roman" w:cs="Times New Roman"/>
          <w:sz w:val="24"/>
          <w:szCs w:val="24"/>
          <w:lang w:eastAsia="fr-FR"/>
        </w:rPr>
      </w:pPr>
      <w:r w:rsidRPr="00DC0714">
        <w:rPr>
          <w:rFonts w:ascii="Times New Roman" w:eastAsia="Times New Roman" w:hAnsi="Times New Roman" w:cs="Times New Roman"/>
          <w:sz w:val="24"/>
          <w:szCs w:val="24"/>
          <w:lang w:eastAsia="fr-FR"/>
        </w:rPr>
        <w:t>Elle permet une approche proactive et intelligente de la gestion des systèmes.</w:t>
      </w:r>
    </w:p>
    <w:p w:rsidR="00DC0714" w:rsidRPr="00DC0714" w:rsidRDefault="00DC0714" w:rsidP="00DC0714">
      <w:pPr>
        <w:spacing w:after="0" w:line="240" w:lineRule="auto"/>
        <w:rPr>
          <w:rFonts w:ascii="Times New Roman" w:eastAsia="Times New Roman" w:hAnsi="Times New Roman" w:cs="Times New Roman"/>
          <w:sz w:val="24"/>
          <w:szCs w:val="24"/>
          <w:lang w:eastAsia="fr-FR"/>
        </w:rPr>
      </w:pPr>
    </w:p>
    <w:p w:rsidR="00DC0714" w:rsidRPr="00DC0714" w:rsidRDefault="00DC0714" w:rsidP="00DC0714">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DC0714">
        <w:rPr>
          <w:rFonts w:ascii="Times New Roman" w:eastAsia="Times New Roman" w:hAnsi="Times New Roman" w:cs="Times New Roman"/>
          <w:b/>
          <w:bCs/>
          <w:sz w:val="27"/>
          <w:szCs w:val="27"/>
          <w:lang w:eastAsia="fr-FR"/>
        </w:rPr>
        <w:t>Sources</w:t>
      </w:r>
    </w:p>
    <w:p w:rsidR="00DC0714" w:rsidRPr="00DC0714" w:rsidRDefault="00DC0714" w:rsidP="00DC0714">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DC0714">
        <w:rPr>
          <w:rFonts w:ascii="Times New Roman" w:eastAsia="Times New Roman" w:hAnsi="Times New Roman" w:cs="Times New Roman"/>
          <w:sz w:val="24"/>
          <w:szCs w:val="24"/>
          <w:lang w:eastAsia="fr-FR"/>
        </w:rPr>
        <w:t>Datadog</w:t>
      </w:r>
      <w:proofErr w:type="spellEnd"/>
      <w:r w:rsidRPr="00DC0714">
        <w:rPr>
          <w:rFonts w:ascii="Times New Roman" w:eastAsia="Times New Roman" w:hAnsi="Times New Roman" w:cs="Times New Roman"/>
          <w:sz w:val="24"/>
          <w:szCs w:val="24"/>
          <w:lang w:eastAsia="fr-FR"/>
        </w:rPr>
        <w:t xml:space="preserve"> </w:t>
      </w:r>
      <w:proofErr w:type="spellStart"/>
      <w:r w:rsidRPr="00DC0714">
        <w:rPr>
          <w:rFonts w:ascii="Times New Roman" w:eastAsia="Times New Roman" w:hAnsi="Times New Roman" w:cs="Times New Roman"/>
          <w:sz w:val="24"/>
          <w:szCs w:val="24"/>
          <w:lang w:eastAsia="fr-FR"/>
        </w:rPr>
        <w:t>Observability</w:t>
      </w:r>
      <w:proofErr w:type="spellEnd"/>
      <w:r w:rsidRPr="00DC0714">
        <w:rPr>
          <w:rFonts w:ascii="Times New Roman" w:eastAsia="Times New Roman" w:hAnsi="Times New Roman" w:cs="Times New Roman"/>
          <w:sz w:val="24"/>
          <w:szCs w:val="24"/>
          <w:lang w:eastAsia="fr-FR"/>
        </w:rPr>
        <w:t xml:space="preserve"> : </w:t>
      </w:r>
      <w:hyperlink r:id="rId5" w:tgtFrame="_new" w:history="1">
        <w:r w:rsidRPr="00DC0714">
          <w:rPr>
            <w:rFonts w:ascii="Times New Roman" w:eastAsia="Times New Roman" w:hAnsi="Times New Roman" w:cs="Times New Roman"/>
            <w:color w:val="0000FF"/>
            <w:sz w:val="24"/>
            <w:szCs w:val="24"/>
            <w:u w:val="single"/>
            <w:lang w:eastAsia="fr-FR"/>
          </w:rPr>
          <w:t>https://www.datadoghq.com/</w:t>
        </w:r>
      </w:hyperlink>
      <w:r w:rsidRPr="00DC0714">
        <w:rPr>
          <w:rFonts w:ascii="Times New Roman" w:eastAsia="Times New Roman" w:hAnsi="Times New Roman" w:cs="Times New Roman"/>
          <w:sz w:val="24"/>
          <w:szCs w:val="24"/>
          <w:lang w:eastAsia="fr-FR"/>
        </w:rPr>
        <w:t xml:space="preserve"> </w:t>
      </w:r>
    </w:p>
    <w:p w:rsidR="00DC0714" w:rsidRPr="00DC0714" w:rsidRDefault="00DC0714" w:rsidP="00DC0714">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DC0714">
        <w:rPr>
          <w:rFonts w:ascii="Times New Roman" w:eastAsia="Times New Roman" w:hAnsi="Times New Roman" w:cs="Times New Roman"/>
          <w:sz w:val="24"/>
          <w:szCs w:val="24"/>
          <w:lang w:eastAsia="fr-FR"/>
        </w:rPr>
        <w:t>Datadog</w:t>
      </w:r>
      <w:proofErr w:type="spellEnd"/>
      <w:r w:rsidRPr="00DC0714">
        <w:rPr>
          <w:rFonts w:ascii="Times New Roman" w:eastAsia="Times New Roman" w:hAnsi="Times New Roman" w:cs="Times New Roman"/>
          <w:sz w:val="24"/>
          <w:szCs w:val="24"/>
          <w:lang w:eastAsia="fr-FR"/>
        </w:rPr>
        <w:t xml:space="preserve"> AI &amp; monitoring blog : </w:t>
      </w:r>
      <w:hyperlink r:id="rId6" w:tgtFrame="_new" w:history="1">
        <w:r w:rsidRPr="00DC0714">
          <w:rPr>
            <w:rFonts w:ascii="Times New Roman" w:eastAsia="Times New Roman" w:hAnsi="Times New Roman" w:cs="Times New Roman"/>
            <w:color w:val="0000FF"/>
            <w:sz w:val="24"/>
            <w:szCs w:val="24"/>
            <w:u w:val="single"/>
            <w:lang w:eastAsia="fr-FR"/>
          </w:rPr>
          <w:t>https://www.datadoghq.com/blog/</w:t>
        </w:r>
      </w:hyperlink>
      <w:r w:rsidRPr="00DC0714">
        <w:rPr>
          <w:rFonts w:ascii="Times New Roman" w:eastAsia="Times New Roman" w:hAnsi="Times New Roman" w:cs="Times New Roman"/>
          <w:sz w:val="24"/>
          <w:szCs w:val="24"/>
          <w:lang w:eastAsia="fr-FR"/>
        </w:rPr>
        <w:t xml:space="preserve"> </w:t>
      </w:r>
    </w:p>
    <w:p w:rsidR="00DC0714" w:rsidRPr="00DC0714" w:rsidRDefault="00DC0714" w:rsidP="00DC0714">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proofErr w:type="spellStart"/>
      <w:r w:rsidRPr="00DC0714">
        <w:rPr>
          <w:rFonts w:ascii="Times New Roman" w:eastAsia="Times New Roman" w:hAnsi="Times New Roman" w:cs="Times New Roman"/>
          <w:sz w:val="24"/>
          <w:szCs w:val="24"/>
          <w:lang w:eastAsia="fr-FR"/>
        </w:rPr>
        <w:t>Observability</w:t>
      </w:r>
      <w:proofErr w:type="spellEnd"/>
      <w:r w:rsidRPr="00DC0714">
        <w:rPr>
          <w:rFonts w:ascii="Times New Roman" w:eastAsia="Times New Roman" w:hAnsi="Times New Roman" w:cs="Times New Roman"/>
          <w:sz w:val="24"/>
          <w:szCs w:val="24"/>
          <w:lang w:eastAsia="fr-FR"/>
        </w:rPr>
        <w:t xml:space="preserve"> concepts : https://www.redhat.com/en/topics/observability </w:t>
      </w:r>
    </w:p>
    <w:p w:rsidR="00CE2AC9" w:rsidRDefault="00DC0714"/>
    <w:sectPr w:rsidR="00CE2A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15B55"/>
    <w:multiLevelType w:val="multilevel"/>
    <w:tmpl w:val="0BB8E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8C3D79"/>
    <w:multiLevelType w:val="multilevel"/>
    <w:tmpl w:val="29806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002195"/>
    <w:multiLevelType w:val="multilevel"/>
    <w:tmpl w:val="1514F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4A1FF4"/>
    <w:multiLevelType w:val="multilevel"/>
    <w:tmpl w:val="17547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714"/>
    <w:rsid w:val="002C26CE"/>
    <w:rsid w:val="00560031"/>
    <w:rsid w:val="00DC071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0033E"/>
  <w15:chartTrackingRefBased/>
  <w15:docId w15:val="{51B63A33-7D17-415B-9D4C-57D920DBB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DC0714"/>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DC0714"/>
    <w:rPr>
      <w:rFonts w:ascii="Times New Roman" w:eastAsia="Times New Roman" w:hAnsi="Times New Roman" w:cs="Times New Roman"/>
      <w:b/>
      <w:bCs/>
      <w:sz w:val="27"/>
      <w:szCs w:val="27"/>
      <w:lang w:eastAsia="fr-FR"/>
    </w:rPr>
  </w:style>
  <w:style w:type="paragraph" w:styleId="NormalWeb">
    <w:name w:val="Normal (Web)"/>
    <w:basedOn w:val="Normal"/>
    <w:uiPriority w:val="99"/>
    <w:semiHidden/>
    <w:unhideWhenUsed/>
    <w:rsid w:val="00DC071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whitespace-normal">
    <w:name w:val="whitespace-normal"/>
    <w:basedOn w:val="Policepardfaut"/>
    <w:rsid w:val="00DC0714"/>
  </w:style>
  <w:style w:type="character" w:styleId="Lienhypertexte">
    <w:name w:val="Hyperlink"/>
    <w:basedOn w:val="Policepardfaut"/>
    <w:uiPriority w:val="99"/>
    <w:semiHidden/>
    <w:unhideWhenUsed/>
    <w:rsid w:val="00DC07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7368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atadoghq.com/blog/" TargetMode="External"/><Relationship Id="rId5" Type="http://schemas.openxmlformats.org/officeDocument/2006/relationships/hyperlink" Target="https://www.datadoghq.com/"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344</Words>
  <Characters>1893</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1</cp:revision>
  <dcterms:created xsi:type="dcterms:W3CDTF">2026-06-03T14:23:00Z</dcterms:created>
  <dcterms:modified xsi:type="dcterms:W3CDTF">2026-06-03T14:24:00Z</dcterms:modified>
</cp:coreProperties>
</file>